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32C60DF2" w14:textId="77777777">
      <w:pPr>
        <w15:collapsed w:val="false"/>
        <w:rPr>
          <w:rFonts w:cs="Arial"/>
        </w:rPr>
      </w:pPr>
      <w:r w:rsidRPr="00BE62FB">
        <w:rPr>
          <w:rFonts w:cs="Arial"/>
        </w:rPr>
        <w:t>REPUBLIKA HRVATSKA</w:t>
      </w:r>
    </w:p>
    <w:p w:rsidRPr="00BE62FB" w:rsidR="004F3811" w:rsidP="004F3811" w:rsidRDefault="004F3811" w14:paraId="7311CCA3" w14:textId="77777777">
      <w:pPr>
        <w:rPr>
          <w:rFonts w:cs="Arial"/>
        </w:rPr>
      </w:pPr>
      <w:r w:rsidRPr="00BE62FB">
        <w:rPr>
          <w:rFonts w:cs="Arial"/>
        </w:rPr>
        <w:t>TRGOVAČKI SUD U PAZINU</w:t>
      </w:r>
    </w:p>
    <w:p w:rsidRPr="00BE62FB" w:rsidR="004F3811" w:rsidP="004F3811" w:rsidRDefault="004F3811" w14:paraId="0CE46D3F" w14:textId="77777777">
      <w:pPr>
        <w:jc w:val="center"/>
        <w:rPr>
          <w:rFonts w:cs="Arial"/>
          <w:b/>
        </w:rPr>
      </w:pPr>
    </w:p>
    <w:p w:rsidRPr="00BE62FB" w:rsidR="004F3811" w:rsidP="004F3811" w:rsidRDefault="004F3811" w14:paraId="323FD03F" w14:textId="77777777">
      <w:pPr>
        <w:jc w:val="center"/>
        <w:rPr>
          <w:rFonts w:cs="Arial"/>
          <w:b/>
        </w:rPr>
      </w:pPr>
      <w:r w:rsidRPr="00BE62FB">
        <w:rPr>
          <w:rFonts w:cs="Arial"/>
          <w:b/>
        </w:rPr>
        <w:t>ZAPISNIK</w:t>
      </w:r>
    </w:p>
    <w:p w:rsidRPr="00BE62FB" w:rsidR="004F3811" w:rsidP="00AB1230" w:rsidRDefault="004F3811" w14:paraId="5524C9DE" w14:textId="3AF061AC">
      <w:pPr>
        <w:jc w:val="center"/>
        <w:rPr>
          <w:rFonts w:cs="Arial"/>
        </w:rPr>
      </w:pPr>
      <w:r w:rsidRPr="00BE62FB">
        <w:rPr>
          <w:rFonts w:cs="Arial"/>
        </w:rPr>
        <w:t xml:space="preserve">o ročištu održanom dana </w:t>
      </w:r>
      <w:r w:rsidR="00EF7868">
        <w:rPr>
          <w:rFonts w:cs="Arial"/>
        </w:rPr>
        <w:t>10</w:t>
      </w:r>
      <w:r w:rsidRPr="00BE62FB">
        <w:rPr>
          <w:rFonts w:cs="Arial"/>
        </w:rPr>
        <w:t xml:space="preserve">. </w:t>
      </w:r>
      <w:r w:rsidR="00EF7868">
        <w:rPr>
          <w:rFonts w:cs="Arial"/>
        </w:rPr>
        <w:t>lipnja</w:t>
      </w:r>
      <w:r w:rsidRPr="00BE62FB">
        <w:rPr>
          <w:rFonts w:cs="Arial"/>
        </w:rPr>
        <w:t xml:space="preserve"> </w:t>
      </w:r>
      <w:r w:rsidR="00773C8F">
        <w:rPr>
          <w:rFonts w:cs="Arial"/>
        </w:rPr>
        <w:t>2026</w:t>
      </w:r>
      <w:r w:rsidRPr="00BE62FB">
        <w:rPr>
          <w:rFonts w:cs="Arial"/>
        </w:rPr>
        <w:t>. godine</w:t>
      </w:r>
    </w:p>
    <w:p w:rsidRPr="00EC24E8" w:rsidR="00EC24E8" w:rsidP="00AB1230" w:rsidRDefault="004F3811" w14:paraId="7F612056" w14:textId="77777777">
      <w:pPr>
        <w:jc w:val="center"/>
        <w:rPr>
          <w:rFonts w:cs="Arial"/>
        </w:rPr>
      </w:pPr>
      <w:r w:rsidRPr="00BE62FB">
        <w:rPr>
          <w:rFonts w:cs="Arial"/>
        </w:rPr>
        <w:t>u postupku po prijedlogu za otvaranje stečaja nad dužnikom</w:t>
      </w:r>
    </w:p>
    <w:p w:rsidRPr="00304691" w:rsidR="00304691" w:rsidP="00304691" w:rsidRDefault="00304691" w14:paraId="023DF23B" w14:textId="77777777">
      <w:pPr>
        <w:jc w:val="center"/>
        <w:rPr>
          <w:rFonts w:ascii="ArialMT" w:hAnsi="ArialMT" w:cs="ArialMT"/>
          <w:b/>
          <w:bCs/>
        </w:rPr>
      </w:pPr>
      <w:r w:rsidRPr="00304691">
        <w:rPr>
          <w:rFonts w:ascii="ArialMT" w:hAnsi="ArialMT" w:cs="ArialMT"/>
          <w:b/>
          <w:bCs/>
        </w:rPr>
        <w:t>SALVADOR INVESTMENT d.o.o., OIB: 64412314531, MBS: 130086195, Pula,</w:t>
      </w:r>
    </w:p>
    <w:p w:rsidR="00304691" w:rsidP="00304691" w:rsidRDefault="00304691" w14:paraId="17E6CAB3" w14:textId="77777777">
      <w:pPr>
        <w:jc w:val="center"/>
        <w:rPr>
          <w:rFonts w:ascii="ArialMT" w:hAnsi="ArialMT" w:cs="ArialMT"/>
          <w:b/>
          <w:bCs/>
        </w:rPr>
      </w:pPr>
      <w:proofErr w:type="spellStart"/>
      <w:r w:rsidRPr="00304691">
        <w:rPr>
          <w:rFonts w:ascii="ArialMT" w:hAnsi="ArialMT" w:cs="ArialMT"/>
          <w:b/>
          <w:bCs/>
        </w:rPr>
        <w:t>Mutilska</w:t>
      </w:r>
      <w:proofErr w:type="spellEnd"/>
      <w:r w:rsidRPr="00304691">
        <w:rPr>
          <w:rFonts w:ascii="ArialMT" w:hAnsi="ArialMT" w:cs="ArialMT"/>
          <w:b/>
          <w:bCs/>
        </w:rPr>
        <w:t xml:space="preserve"> ulica - Via Mutila 5</w:t>
      </w:r>
      <w:r>
        <w:rPr>
          <w:rFonts w:ascii="ArialMT" w:hAnsi="ArialMT" w:cs="ArialMT"/>
          <w:b/>
          <w:bCs/>
        </w:rPr>
        <w:t xml:space="preserve">, </w:t>
      </w:r>
    </w:p>
    <w:p w:rsidRPr="00BE62FB" w:rsidR="004F3811" w:rsidP="00304691" w:rsidRDefault="004F3811" w14:paraId="6402539C" w14:textId="097CE841">
      <w:pPr>
        <w:jc w:val="center"/>
        <w:rPr>
          <w:rFonts w:cs="Arial"/>
        </w:rPr>
      </w:pPr>
      <w:r w:rsidRPr="00BE62FB">
        <w:rPr>
          <w:rFonts w:cs="Arial"/>
        </w:rPr>
        <w:t>radi odlučivanja o pretpostavkama za otvaranje stečajnog postupka i</w:t>
      </w:r>
    </w:p>
    <w:p w:rsidRPr="00BE62FB" w:rsidR="004F3811" w:rsidP="00AB1230" w:rsidRDefault="004F3811" w14:paraId="484E6C86" w14:textId="77777777">
      <w:pPr>
        <w:jc w:val="center"/>
        <w:rPr>
          <w:rFonts w:cs="Arial"/>
        </w:rPr>
      </w:pPr>
      <w:r w:rsidRPr="00BE62FB">
        <w:rPr>
          <w:rFonts w:cs="Arial"/>
        </w:rPr>
        <w:t>razlozima za otvaranje stečajnog postupka</w:t>
      </w:r>
    </w:p>
    <w:p w:rsidRPr="00BE62FB" w:rsidR="004F3811" w:rsidP="004F3811" w:rsidRDefault="004F3811" w14:paraId="1B88A1A9" w14:textId="77777777">
      <w:pPr>
        <w:jc w:val="both"/>
        <w:rPr>
          <w:rFonts w:cs="Arial"/>
        </w:rPr>
      </w:pPr>
    </w:p>
    <w:p w:rsidRPr="00BE62FB" w:rsidR="004F3811" w:rsidP="004F3811" w:rsidRDefault="004F3811" w14:paraId="63AE88F7" w14:textId="77777777">
      <w:pPr>
        <w:jc w:val="both"/>
        <w:rPr>
          <w:rFonts w:cs="Arial"/>
        </w:rPr>
      </w:pPr>
    </w:p>
    <w:p w:rsidRPr="00BE62FB" w:rsidR="004F3811" w:rsidP="004F3811" w:rsidRDefault="004F3811" w14:paraId="39C94AE4" w14:textId="77777777">
      <w:pPr>
        <w:jc w:val="both"/>
        <w:rPr>
          <w:rFonts w:cs="Arial"/>
        </w:rPr>
      </w:pPr>
      <w:r w:rsidRPr="00BE62FB">
        <w:rPr>
          <w:rFonts w:cs="Arial"/>
        </w:rPr>
        <w:t>OD SUDA NAZOČNI:</w:t>
      </w:r>
    </w:p>
    <w:p w:rsidRPr="00BE62FB" w:rsidR="004F3811" w:rsidP="004F3811" w:rsidRDefault="004F3811" w14:paraId="7A4ADA87" w14:textId="77777777">
      <w:pPr>
        <w:jc w:val="both"/>
        <w:rPr>
          <w:rFonts w:cs="Arial"/>
        </w:rPr>
      </w:pPr>
      <w:r w:rsidRPr="00BE62FB">
        <w:rPr>
          <w:rFonts w:cs="Arial"/>
        </w:rPr>
        <w:t>Tijana Licul, stečajni sudac</w:t>
      </w:r>
    </w:p>
    <w:p w:rsidRPr="00BE62FB" w:rsidR="004F3811" w:rsidP="004F3811" w:rsidRDefault="004F3811" w14:paraId="24AE54BF" w14:textId="77777777">
      <w:pPr>
        <w:jc w:val="both"/>
        <w:rPr>
          <w:rFonts w:cs="Arial"/>
        </w:rPr>
      </w:pPr>
      <w:r w:rsidRPr="00BE62FB">
        <w:rPr>
          <w:rFonts w:cs="Arial"/>
        </w:rPr>
        <w:t>Sanja Prodan, zapisničar</w:t>
      </w:r>
    </w:p>
    <w:p w:rsidRPr="00BE62FB" w:rsidR="004F3811" w:rsidP="004F3811" w:rsidRDefault="004F3811" w14:paraId="4EF5E5D9" w14:textId="77777777">
      <w:pPr>
        <w:jc w:val="both"/>
        <w:rPr>
          <w:rFonts w:cs="Arial"/>
        </w:rPr>
      </w:pPr>
    </w:p>
    <w:p w:rsidRPr="00BE62FB" w:rsidR="004F3811" w:rsidP="004F3811" w:rsidRDefault="004F3811" w14:paraId="4A7F9417" w14:textId="1FEDA585">
      <w:pPr>
        <w:jc w:val="center"/>
        <w:rPr>
          <w:rFonts w:cs="Arial"/>
        </w:rPr>
      </w:pPr>
      <w:r w:rsidRPr="00BE62FB">
        <w:rPr>
          <w:rFonts w:cs="Arial"/>
        </w:rPr>
        <w:t xml:space="preserve">Početak </w:t>
      </w:r>
      <w:r w:rsidR="00EC24E8">
        <w:rPr>
          <w:rFonts w:cs="Arial"/>
        </w:rPr>
        <w:t xml:space="preserve">u </w:t>
      </w:r>
      <w:r w:rsidR="00EF7868">
        <w:rPr>
          <w:rFonts w:cs="Arial"/>
        </w:rPr>
        <w:t>9,00</w:t>
      </w:r>
      <w:r w:rsidRPr="00BE62FB">
        <w:rPr>
          <w:rFonts w:cs="Arial"/>
        </w:rPr>
        <w:t xml:space="preserve"> sati</w:t>
      </w:r>
    </w:p>
    <w:p w:rsidRPr="00BE62FB" w:rsidR="004F3811" w:rsidP="00EF7868" w:rsidRDefault="004F3811" w14:paraId="05729298" w14:textId="59A1B334">
      <w:pPr>
        <w:jc w:val="both"/>
        <w:rPr>
          <w:rFonts w:cs="Arial"/>
        </w:rPr>
      </w:pPr>
    </w:p>
    <w:p w:rsidRPr="00BE62FB" w:rsidR="004F3811" w:rsidP="004F3811" w:rsidRDefault="004F3811" w14:paraId="176E830D" w14:textId="77777777">
      <w:pPr>
        <w:ind w:left="705" w:right="-288"/>
        <w:jc w:val="both"/>
        <w:rPr>
          <w:rFonts w:cs="Arial"/>
        </w:rPr>
      </w:pPr>
      <w:r w:rsidRPr="00BE62FB">
        <w:rPr>
          <w:rFonts w:cs="Arial"/>
        </w:rPr>
        <w:t>Utvrđuje se da na današnje ročište nisu pristupili:</w:t>
      </w:r>
    </w:p>
    <w:p w:rsidRPr="00BE62FB" w:rsidR="004F3811" w:rsidP="004F3811" w:rsidRDefault="004F3811" w14:paraId="05A6352F" w14:textId="207B6D9B">
      <w:pPr>
        <w:ind w:left="705" w:right="-288"/>
        <w:jc w:val="both"/>
        <w:rPr>
          <w:rFonts w:cs="Arial"/>
        </w:rPr>
      </w:pPr>
      <w:r w:rsidRPr="00BE62FB">
        <w:rPr>
          <w:rFonts w:cs="Arial"/>
        </w:rPr>
        <w:tab/>
        <w:t>Predlagatelj</w:t>
      </w:r>
      <w:r w:rsidR="006B2DC2">
        <w:rPr>
          <w:rFonts w:cs="Arial"/>
        </w:rPr>
        <w:t>.</w:t>
      </w:r>
      <w:r w:rsidRPr="00BE62FB">
        <w:rPr>
          <w:rFonts w:cs="Arial"/>
        </w:rPr>
        <w:t xml:space="preserve"> </w:t>
      </w:r>
    </w:p>
    <w:p w:rsidRPr="00BE62FB" w:rsidR="00E03AB0" w:rsidP="00E03AB0" w:rsidRDefault="00E03AB0" w14:paraId="0E0A5212" w14:textId="4DB8F65A">
      <w:pPr>
        <w:ind w:right="-288"/>
        <w:jc w:val="both"/>
        <w:rPr>
          <w:rFonts w:cs="Arial"/>
        </w:rPr>
      </w:pPr>
    </w:p>
    <w:p w:rsidRPr="00BE62FB" w:rsidR="004F3811" w:rsidP="004F3811" w:rsidRDefault="004F3811" w14:paraId="1127FE9E" w14:textId="6F138DBC">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EF7868">
        <w:rPr>
          <w:rFonts w:cs="Arial"/>
        </w:rPr>
        <w:t>13</w:t>
      </w:r>
      <w:r w:rsidR="005D5870">
        <w:rPr>
          <w:rFonts w:cs="Arial"/>
        </w:rPr>
        <w:t>.</w:t>
      </w:r>
      <w:r w:rsidRPr="00BE62FB">
        <w:rPr>
          <w:rFonts w:cs="Arial"/>
        </w:rPr>
        <w:t xml:space="preserve"> </w:t>
      </w:r>
      <w:r w:rsidR="00EF7868">
        <w:rPr>
          <w:rFonts w:cs="Arial"/>
        </w:rPr>
        <w:t xml:space="preserve">svibnja </w:t>
      </w:r>
      <w:r w:rsidRPr="00BE62FB">
        <w:rPr>
          <w:rFonts w:cs="Arial"/>
        </w:rPr>
        <w:t xml:space="preserve"> 20</w:t>
      </w:r>
      <w:r w:rsidR="00EC24E8">
        <w:rPr>
          <w:rFonts w:cs="Arial"/>
        </w:rPr>
        <w:t>2</w:t>
      </w:r>
      <w:r w:rsidR="00EE592F">
        <w:rPr>
          <w:rFonts w:cs="Arial"/>
        </w:rPr>
        <w:t>6</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14:paraId="465FBFE6" w14:textId="77777777">
      <w:pPr>
        <w:ind w:right="-288"/>
        <w:jc w:val="both"/>
        <w:rPr>
          <w:rFonts w:cs="Arial"/>
        </w:rPr>
      </w:pPr>
    </w:p>
    <w:p w:rsidRPr="00BE62FB" w:rsidR="001A18A5" w:rsidP="001A18A5" w:rsidRDefault="001A18A5" w14:paraId="6251C5DA" w14:textId="68A54C48">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304691">
        <w:rPr>
          <w:rFonts w:cs="Arial"/>
        </w:rPr>
        <w:t>19</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xml:space="preserve">. prema kojemu na dan </w:t>
      </w:r>
      <w:r w:rsidR="00041FD3">
        <w:rPr>
          <w:rFonts w:cs="Arial"/>
        </w:rPr>
        <w:t>18</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304691">
        <w:rPr>
          <w:rFonts w:cs="Arial"/>
        </w:rPr>
        <w:t>89.401,18</w:t>
      </w:r>
      <w:r w:rsidR="00EC24E8">
        <w:rPr>
          <w:rFonts w:cs="Arial"/>
        </w:rPr>
        <w:t xml:space="preserve"> EUR. Na današnji dan blokada iznosi </w:t>
      </w:r>
      <w:r w:rsidR="00EF7868">
        <w:rPr>
          <w:rFonts w:cs="Arial"/>
        </w:rPr>
        <w:t>39.723,39</w:t>
      </w:r>
      <w:r w:rsidRPr="009918A8" w:rsidR="00EC24E8">
        <w:rPr>
          <w:rFonts w:cs="Arial"/>
        </w:rPr>
        <w:t xml:space="preserve"> EUR. </w:t>
      </w:r>
    </w:p>
    <w:p w:rsidR="00EF7868" w:rsidP="005D5870" w:rsidRDefault="00EF7868" w14:paraId="5D9A9764" w14:textId="77777777">
      <w:pPr>
        <w:jc w:val="both"/>
        <w:rPr>
          <w:rFonts w:cs="Arial"/>
        </w:rPr>
      </w:pPr>
    </w:p>
    <w:p w:rsidR="00355BE7" w:rsidP="00355BE7" w:rsidRDefault="00355BE7" w14:paraId="140B4BB8" w14:textId="5C6A508C">
      <w:pPr>
        <w:ind w:right="-288" w:firstLine="708"/>
        <w:jc w:val="both"/>
        <w:rPr>
          <w:rFonts w:cs="Arial"/>
        </w:rPr>
      </w:pPr>
      <w:r>
        <w:rPr>
          <w:rFonts w:cs="Arial"/>
        </w:rPr>
        <w:t xml:space="preserve">Uvidom u očevidnik neizvršenih osnova za plaćanje utvrđeno da dužnik nije nesposoban za plaćanje obzirom da je dužnik podmirio sve obveze koje su postojale na dan podnašanje prijedloga za otvaranje stečajnog postupka odnosno na dan 19. veljače 2026. kada je račun dužnika bio u blokadi u neprekidnom razdoblju od 120 dana. Na današnji dan postoji blokada, no ista je od 7. svibnja 2026., dakle, manje od 60 dana obzirom na što ne postoji stečajni razlog nesposobnosti za plaćanje. Iz podataka u spisu ne proizlazi postojanje drugog stečajnog razloga -  prezaduženosti. </w:t>
      </w:r>
      <w:r w:rsidRPr="00BE62FB">
        <w:rPr>
          <w:rFonts w:cs="Arial"/>
        </w:rPr>
        <w:tab/>
      </w:r>
    </w:p>
    <w:p w:rsidR="00355BE7" w:rsidP="00355BE7" w:rsidRDefault="00355BE7" w14:paraId="1064979B" w14:textId="77777777">
      <w:pPr>
        <w:ind w:right="-288"/>
        <w:jc w:val="both"/>
        <w:rPr>
          <w:rFonts w:cs="Arial"/>
        </w:rPr>
      </w:pPr>
    </w:p>
    <w:p w:rsidRPr="00BE62FB" w:rsidR="00355BE7" w:rsidP="00355BE7" w:rsidRDefault="00355BE7" w14:paraId="7E18CCE7" w14:textId="77777777">
      <w:pPr>
        <w:ind w:right="-288"/>
        <w:jc w:val="both"/>
        <w:rPr>
          <w:rFonts w:cs="Arial"/>
        </w:rPr>
      </w:pPr>
    </w:p>
    <w:p w:rsidRPr="00BE62FB" w:rsidR="00355BE7" w:rsidP="00355BE7" w:rsidRDefault="00355BE7" w14:paraId="1879B195" w14:textId="77777777">
      <w:pPr>
        <w:ind w:right="-288" w:firstLine="708"/>
        <w:jc w:val="both"/>
        <w:rPr>
          <w:rFonts w:cs="Arial"/>
        </w:rPr>
      </w:pPr>
      <w:r w:rsidRPr="00BE62FB">
        <w:rPr>
          <w:rFonts w:cs="Arial"/>
        </w:rPr>
        <w:t>Sudac</w:t>
      </w:r>
    </w:p>
    <w:p w:rsidRPr="00BE62FB" w:rsidR="00355BE7" w:rsidP="00355BE7" w:rsidRDefault="00355BE7" w14:paraId="0F9E57C1" w14:textId="77777777">
      <w:pPr>
        <w:tabs>
          <w:tab w:val="left" w:pos="6492"/>
        </w:tabs>
        <w:ind w:right="-288"/>
        <w:jc w:val="both"/>
        <w:rPr>
          <w:rFonts w:cs="Arial"/>
        </w:rPr>
      </w:pPr>
      <w:r>
        <w:rPr>
          <w:rFonts w:cs="Arial"/>
        </w:rPr>
        <w:tab/>
      </w:r>
    </w:p>
    <w:p w:rsidRPr="00BE62FB" w:rsidR="00355BE7" w:rsidP="00355BE7" w:rsidRDefault="00355BE7" w14:paraId="48994A8C" w14:textId="77777777">
      <w:pPr>
        <w:ind w:right="-288"/>
        <w:jc w:val="center"/>
        <w:rPr>
          <w:rFonts w:cs="Arial"/>
        </w:rPr>
      </w:pPr>
      <w:r w:rsidRPr="00BE62FB">
        <w:rPr>
          <w:rFonts w:cs="Arial"/>
        </w:rPr>
        <w:t>rješava</w:t>
      </w:r>
    </w:p>
    <w:p w:rsidRPr="00BE62FB" w:rsidR="00355BE7" w:rsidP="00355BE7" w:rsidRDefault="00355BE7" w14:paraId="3BCDC8FB" w14:textId="77777777">
      <w:pPr>
        <w:ind w:right="-288"/>
        <w:jc w:val="both"/>
        <w:rPr>
          <w:rFonts w:cs="Arial"/>
        </w:rPr>
      </w:pPr>
    </w:p>
    <w:p w:rsidR="00355BE7" w:rsidP="00355BE7" w:rsidRDefault="00355BE7" w14:paraId="60A42324" w14:textId="77777777">
      <w:pPr>
        <w:ind w:right="-288" w:firstLine="708"/>
        <w:jc w:val="both"/>
        <w:rPr>
          <w:rFonts w:cs="Arial"/>
        </w:rPr>
      </w:pPr>
      <w:r w:rsidRPr="00BE62FB">
        <w:rPr>
          <w:rFonts w:cs="Arial"/>
        </w:rPr>
        <w:t xml:space="preserve">donijeti će se </w:t>
      </w:r>
      <w:r>
        <w:rPr>
          <w:rFonts w:cs="Arial"/>
        </w:rPr>
        <w:t xml:space="preserve">rješenje o obustavi stečajnog postupka. </w:t>
      </w:r>
    </w:p>
    <w:p w:rsidRPr="0084329D" w:rsidR="00355BE7" w:rsidP="00355BE7" w:rsidRDefault="00355BE7" w14:paraId="13E513BE" w14:textId="77777777">
      <w:pPr>
        <w:ind w:right="-288"/>
        <w:jc w:val="both"/>
        <w:rPr>
          <w:rFonts w:cs="Arial"/>
          <w:color w:val="FF0000"/>
        </w:rPr>
      </w:pPr>
    </w:p>
    <w:p w:rsidRPr="00BE62FB" w:rsidR="00355BE7" w:rsidP="00355BE7" w:rsidRDefault="00355BE7" w14:paraId="56331692" w14:textId="77777777">
      <w:pPr>
        <w:ind w:right="-288"/>
        <w:jc w:val="both"/>
        <w:rPr>
          <w:rFonts w:cs="Arial"/>
        </w:rPr>
      </w:pPr>
    </w:p>
    <w:p w:rsidRPr="00BE62FB" w:rsidR="00355BE7" w:rsidP="00355BE7" w:rsidRDefault="00355BE7" w14:paraId="00F5C1E0" w14:textId="72D6E5A3">
      <w:pPr>
        <w:jc w:val="center"/>
        <w:rPr>
          <w:rFonts w:cs="Arial"/>
        </w:rPr>
      </w:pPr>
      <w:r w:rsidRPr="00BE62FB">
        <w:rPr>
          <w:rFonts w:cs="Arial"/>
        </w:rPr>
        <w:t xml:space="preserve">Dovršeno u </w:t>
      </w:r>
      <w:r>
        <w:rPr>
          <w:rFonts w:cs="Arial"/>
        </w:rPr>
        <w:t>9,05</w:t>
      </w:r>
      <w:r w:rsidRPr="00BE62FB">
        <w:rPr>
          <w:rFonts w:cs="Arial"/>
        </w:rPr>
        <w:t xml:space="preserve"> sati.</w:t>
      </w:r>
    </w:p>
    <w:p w:rsidRPr="00BE62FB" w:rsidR="00355BE7" w:rsidP="00355BE7" w:rsidRDefault="00355BE7" w14:paraId="6F1B51E3" w14:textId="77777777">
      <w:pPr>
        <w:jc w:val="both"/>
        <w:rPr>
          <w:rFonts w:cs="Arial"/>
        </w:rPr>
      </w:pPr>
    </w:p>
    <w:p w:rsidRPr="00BE62FB" w:rsidR="00355BE7" w:rsidP="00355BE7" w:rsidRDefault="00355BE7" w14:paraId="0621756B" w14:textId="77777777">
      <w:pPr>
        <w:jc w:val="both"/>
        <w:rPr>
          <w:rFonts w:cs="Arial"/>
        </w:rPr>
      </w:pPr>
    </w:p>
    <w:p w:rsidRPr="00BE62FB" w:rsidR="00355BE7" w:rsidP="00355BE7" w:rsidRDefault="00355BE7" w14:paraId="4CA243F1"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r>
    </w:p>
    <w:p w:rsidRPr="00BE62FB" w:rsidR="00355BE7" w:rsidP="00355BE7" w:rsidRDefault="00355BE7" w14:paraId="081545A0"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355BE7" w:rsidP="00355BE7" w:rsidRDefault="00355BE7" w14:paraId="331CD322" w14:textId="77777777">
      <w:pPr>
        <w:ind w:left="1416" w:hanging="1416"/>
        <w:jc w:val="both"/>
        <w:rPr>
          <w:rFonts w:cs="Arial"/>
        </w:rPr>
      </w:pPr>
      <w:r w:rsidRPr="00BE62FB">
        <w:rPr>
          <w:rFonts w:cs="Arial"/>
        </w:rPr>
        <w:tab/>
      </w:r>
    </w:p>
    <w:p w:rsidRPr="00BE62FB" w:rsidR="00355BE7" w:rsidP="00355BE7" w:rsidRDefault="00355BE7" w14:paraId="73DC882E" w14:textId="77777777">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00355BE7" w:rsidP="00355BE7" w:rsidRDefault="00355BE7" w14:paraId="6E613BD4" w14:textId="77777777">
      <w:pPr>
        <w:rPr>
          <w:rFonts w:ascii="Times New Roman" w:hAnsi="Times New Roman"/>
        </w:rPr>
      </w:pPr>
    </w:p>
    <w:p w:rsidRPr="00BE62FB" w:rsidR="004F3811" w:rsidP="00355BE7" w:rsidRDefault="004F3811" w14:paraId="4B3D7F1A" w14:textId="268694E8">
      <w:pPr>
        <w:jc w:val="both"/>
        <w:rPr>
          <w:rFonts w:cs="Arial"/>
        </w:rPr>
      </w:pPr>
    </w:p>
    <w:sectPr w:rsidRPr="00BE62FB"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14:paraId="73180FF7" w14:textId="77777777">
      <w:r>
        <w:separator/>
      </w:r>
    </w:p>
  </w:endnote>
  <w:endnote w:type="continuationSeparator" w:id="0">
    <w:p w:rsidR="0016483A" w:rsidRDefault="0016483A" w14:paraId="37634793"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14:paraId="2844F1EE" w14:textId="77777777">
      <w:r>
        <w:separator/>
      </w:r>
    </w:p>
  </w:footnote>
  <w:footnote w:type="continuationSeparator" w:id="0">
    <w:p w:rsidR="0016483A" w:rsidRDefault="0016483A" w14:paraId="7E4277F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14:paraId="63B9A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14:paraId="652A6132"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14:paraId="1041180F" w14:textId="77777777">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CE714D">
      <w:rPr>
        <w:rStyle w:val="Brojstranice"/>
        <w:rFonts w:ascii="Arial" w:hAnsi="Arial" w:cs="Arial"/>
        <w:noProof/>
      </w:rPr>
      <w:t>2</w:t>
    </w:r>
    <w:r w:rsidRPr="009E7ED5">
      <w:rPr>
        <w:rStyle w:val="Brojstranice"/>
        <w:rFonts w:ascii="Arial" w:hAnsi="Arial" w:cs="Arial"/>
      </w:rPr>
      <w:fldChar w:fldCharType="end"/>
    </w:r>
  </w:p>
  <w:p w:rsidR="00304691" w:rsidP="00304691" w:rsidRDefault="00EE592F" w14:paraId="4BBC1438" w14:textId="4106CA00">
    <w:pPr>
      <w:pStyle w:val="Zaglavlje"/>
      <w:jc w:val="right"/>
    </w:pPr>
    <w:r>
      <w:rPr>
        <w:rFonts w:ascii="Arial" w:hAnsi="Arial" w:cs="Arial"/>
      </w:rPr>
      <w:tab/>
    </w:r>
    <w:r>
      <w:rPr>
        <w:rFonts w:ascii="Arial" w:hAnsi="Arial" w:cs="Arial"/>
      </w:rPr>
      <w:tab/>
    </w:r>
    <w:r w:rsidR="00304691">
      <w:rPr>
        <w:rFonts w:ascii="Arial" w:hAnsi="Arial" w:cs="Arial"/>
      </w:rPr>
      <w:t>4 St-73/2026-</w:t>
    </w:r>
    <w:r w:rsidR="00C82B7C">
      <w:rPr>
        <w:rFonts w:ascii="Arial" w:hAnsi="Arial" w:cs="Arial"/>
      </w:rPr>
      <w:t>17</w:t>
    </w:r>
  </w:p>
  <w:p w:rsidR="00041FD3" w:rsidP="00041FD3" w:rsidRDefault="00041FD3" w14:paraId="488434D4" w14:textId="09607D8A">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EE592F" w:rsidRDefault="00EE592F" w14:paraId="18F01F67" w14:textId="74E0D2B1">
    <w:pPr>
      <w:pStyle w:val="Zaglavlje"/>
      <w:jc w:val="right"/>
    </w:pPr>
    <w:r>
      <w:rPr>
        <w:rFonts w:ascii="Arial" w:hAnsi="Arial" w:cs="Arial"/>
      </w:rPr>
      <w:t>4 St-</w:t>
    </w:r>
    <w:r w:rsidR="00304691">
      <w:rPr>
        <w:rFonts w:ascii="Arial" w:hAnsi="Arial" w:cs="Arial"/>
      </w:rPr>
      <w:t>73/2026-</w:t>
    </w:r>
    <w:r w:rsidR="00EF7868">
      <w:rPr>
        <w:rFonts w:ascii="Arial" w:hAnsi="Arial" w:cs="Arial"/>
      </w:rPr>
      <w:t>19</w:t>
    </w: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24"/>
    <w:rsid w:val="00041FD3"/>
    <w:rsid w:val="00045B86"/>
    <w:rsid w:val="000622E7"/>
    <w:rsid w:val="00070A05"/>
    <w:rsid w:val="0007639B"/>
    <w:rsid w:val="000A00E1"/>
    <w:rsid w:val="000A7400"/>
    <w:rsid w:val="000E6670"/>
    <w:rsid w:val="00117DBA"/>
    <w:rsid w:val="00120A04"/>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4691"/>
    <w:rsid w:val="003079B6"/>
    <w:rsid w:val="003313E8"/>
    <w:rsid w:val="00336A61"/>
    <w:rsid w:val="003510D9"/>
    <w:rsid w:val="00355BE7"/>
    <w:rsid w:val="00382C76"/>
    <w:rsid w:val="00395085"/>
    <w:rsid w:val="003E49B3"/>
    <w:rsid w:val="0046778E"/>
    <w:rsid w:val="00471E38"/>
    <w:rsid w:val="004D73AE"/>
    <w:rsid w:val="004E0B63"/>
    <w:rsid w:val="004F3811"/>
    <w:rsid w:val="004F3CB5"/>
    <w:rsid w:val="0053758A"/>
    <w:rsid w:val="00576B3E"/>
    <w:rsid w:val="005A3F55"/>
    <w:rsid w:val="005D5870"/>
    <w:rsid w:val="005D6AA7"/>
    <w:rsid w:val="00603281"/>
    <w:rsid w:val="006269AD"/>
    <w:rsid w:val="00626B34"/>
    <w:rsid w:val="00637A2F"/>
    <w:rsid w:val="00637B0D"/>
    <w:rsid w:val="00675ED3"/>
    <w:rsid w:val="00683B28"/>
    <w:rsid w:val="00685D0D"/>
    <w:rsid w:val="006A31D7"/>
    <w:rsid w:val="006A334F"/>
    <w:rsid w:val="006B2DC2"/>
    <w:rsid w:val="006D396B"/>
    <w:rsid w:val="00742948"/>
    <w:rsid w:val="00753A24"/>
    <w:rsid w:val="00762F0D"/>
    <w:rsid w:val="00773C8F"/>
    <w:rsid w:val="008072B5"/>
    <w:rsid w:val="008145B5"/>
    <w:rsid w:val="0081659F"/>
    <w:rsid w:val="008357EF"/>
    <w:rsid w:val="008732F9"/>
    <w:rsid w:val="00874813"/>
    <w:rsid w:val="008936AA"/>
    <w:rsid w:val="008B0638"/>
    <w:rsid w:val="008B3034"/>
    <w:rsid w:val="008C0427"/>
    <w:rsid w:val="0091062F"/>
    <w:rsid w:val="00924A2B"/>
    <w:rsid w:val="0093737F"/>
    <w:rsid w:val="00937EFC"/>
    <w:rsid w:val="00940C4B"/>
    <w:rsid w:val="00963B1D"/>
    <w:rsid w:val="009732C9"/>
    <w:rsid w:val="0097467C"/>
    <w:rsid w:val="009918A8"/>
    <w:rsid w:val="009C512A"/>
    <w:rsid w:val="009C5E29"/>
    <w:rsid w:val="009E7ED5"/>
    <w:rsid w:val="009F687B"/>
    <w:rsid w:val="00A61E53"/>
    <w:rsid w:val="00A73FBB"/>
    <w:rsid w:val="00A82997"/>
    <w:rsid w:val="00A830AE"/>
    <w:rsid w:val="00A9646B"/>
    <w:rsid w:val="00AA6053"/>
    <w:rsid w:val="00AB1230"/>
    <w:rsid w:val="00AB50C1"/>
    <w:rsid w:val="00AB76E9"/>
    <w:rsid w:val="00AC33A7"/>
    <w:rsid w:val="00AE7D77"/>
    <w:rsid w:val="00AF2417"/>
    <w:rsid w:val="00B014B0"/>
    <w:rsid w:val="00B12902"/>
    <w:rsid w:val="00B17850"/>
    <w:rsid w:val="00B200C4"/>
    <w:rsid w:val="00B36025"/>
    <w:rsid w:val="00B46C27"/>
    <w:rsid w:val="00BE3960"/>
    <w:rsid w:val="00BE62FB"/>
    <w:rsid w:val="00BF58BE"/>
    <w:rsid w:val="00C14820"/>
    <w:rsid w:val="00C22467"/>
    <w:rsid w:val="00C50565"/>
    <w:rsid w:val="00C66696"/>
    <w:rsid w:val="00C67C0F"/>
    <w:rsid w:val="00C82B7C"/>
    <w:rsid w:val="00C917D3"/>
    <w:rsid w:val="00C91BCA"/>
    <w:rsid w:val="00CD254E"/>
    <w:rsid w:val="00CD2568"/>
    <w:rsid w:val="00CE714D"/>
    <w:rsid w:val="00CF7611"/>
    <w:rsid w:val="00DF0331"/>
    <w:rsid w:val="00E03AB0"/>
    <w:rsid w:val="00E3781E"/>
    <w:rsid w:val="00E51C1E"/>
    <w:rsid w:val="00E870B8"/>
    <w:rsid w:val="00E91974"/>
    <w:rsid w:val="00EB09A5"/>
    <w:rsid w:val="00EC209D"/>
    <w:rsid w:val="00EC24E8"/>
    <w:rsid w:val="00ED5F14"/>
    <w:rsid w:val="00EE592F"/>
    <w:rsid w:val="00EF7868"/>
    <w:rsid w:val="00F54B6C"/>
    <w:rsid w:val="00F62950"/>
    <w:rsid w:val="00F7305D"/>
    <w:rsid w:val="00FB6C30"/>
    <w:rsid w:val="00FD6DC1"/>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31A847C"/>
  <w15:docId w15:val="{A95B28EB-A29F-4644-99A0-94FBB39BDECA}"/>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AB76E9"/>
    <w:rPr>
      <w:color w:val="808080"/>
      <w:bdr w:val="none" w:color="auto" w:sz="0" w:space="0"/>
      <w:shd w:val="clear" w:color="auto" w:fill="auto"/>
    </w:rPr>
  </w:style>
  <w:style w:type="character" w:styleId="eSPISCCParagraphDefaultFont" w:customStyle="true">
    <w:name w:val="eSPIS_CC_Paragraph Default Font"/>
    <w:basedOn w:val="Zadanifontodlomka"/>
    <w:rsid w:val="00AB76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B76E9"/>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AB76E9"/>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B76E9"/>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10. lipnja 2026.</izvorni_sadrzaj>
    <derivirana_varijabla naziv="DomainObject.StvarniPocetakDatum_1">10. lipnja 2026.</derivirana_varijabla>
  </DomainObject.StvarniPocetakDatum>
  <DomainObject.StvarniZavrsetakDatum>
    <izvorni_sadrzaj>10. lipnja 2026.</izvorni_sadrzaj>
    <derivirana_varijabla naziv="DomainObject.StvarniZavrsetakDatum_1">10. lipnja 2026.</derivirana_varijabla>
  </DomainObject.StvarniZavrsetakDatum>
  <DomainObject.PlaniraniZavrsetakDatum>
    <izvorni_sadrzaj>10. lipnja 2026.</izvorni_sadrzaj>
    <derivirana_varijabla naziv="DomainObject.PlaniraniZavrsetakDatum_1">10. lipnja 2026.</derivirana_varijabla>
  </DomainObject.PlaniraniZavrsetakDatum>
  <DomainObject.PlaniraniPocetakDatum>
    <izvorni_sadrzaj>10. lipnja 2026.</izvorni_sadrzaj>
    <derivirana_varijabla naziv="DomainObject.PlaniraniPocetakDatum_1">10. lipnja 2026.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2026.</izvorni_sadrzaj>
    <derivirana_varijabla naziv="DomainObject.Zapisnik.DatumKreiranja_1">10. lipnja 2026.</derivirana_varijabla>
  </DomainObject.Zapisnik.DatumKreiranja>
  <DomainObject.Zapisnik.ImovinskaKorist>
    <izvorni_sadrzaj/>
    <derivirana_varijabla naziv="DomainObject.Zapisnik.ImovinskaKorist_1"/>
  </DomainObject.Zapisnik.ImovinskaKorist>
  <DomainObject.Zapisnik.Oznaka>
    <izvorni_sadrzaj>St-73/2026-19</izvorni_sadrzaj>
    <derivirana_varijabla naziv="DomainObject.Zapisnik.Oznaka_1">St-73/2026-19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veljače 2026.</izvorni_sadrzaj>
    <derivirana_varijabla naziv="DomainObject.Predmet.DatumIzradeOptuznogAkta_1">19. veljače 2026.</derivirana_varijabla>
  </DomainObject.Predmet.DatumIzradeOptuznogAkta>
  <DomainObject.Predmet.DatumIzradeOptuznogAktaFormated>
    <izvorni_sadrzaj>19.2.2026.</izvorni_sadrzaj>
    <derivirana_varijabla naziv="DomainObject.Predmet.DatumIzradeOptuznogAktaFormated_1">19.2.2026.</derivirana_varijabla>
  </DomainObject.Predmet.DatumIzradeOptuznogAktaFormated>
  <DomainObject.Predmet.DatumOsnivanja>
    <izvorni_sadrzaj>19. veljače 2026.</izvorni_sadrzaj>
    <derivirana_varijabla naziv="DomainObject.Predmet.DatumOsnivanja_1">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veljače 2026.</izvorni_sadrzaj>
    <derivirana_varijabla naziv="DomainObject.Predmet.DatumPrimitkaOptuznogAkta_1">19.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St-73/2026</izvorni_sadrzaj>
    <derivirana_varijabla naziv="DomainObject.Predmet.OznakaBroj_1">St-73/2026</derivirana_varijabla>
  </DomainObject.Predmet.OznakaBroj>
  <DomainObject.Predmet.OznakaBrojOptuznogAkta>
    <izvorni_sadrzaj>04-06-26-685</izvorni_sadrzaj>
    <derivirana_varijabla naziv="DomainObject.Predmet.OznakaBrojOptuznogAkta_1">04-06-26-685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SALVADOR INVESTMENT d.o.o., PULA zastupanog po punomoćniku Ivica Salvador; Neda Milotić</izvorni_sadrzaj>
    <derivirana_varijabla naziv="DomainObject.Predmet.ProtustrankaFormated_1">  SALVADOR INVESTMENT d.o.o., PULA zastupanog po punomoćniku Ivica Salvador; Neda Milotić</derivirana_varijabla>
  </DomainObject.Predmet.ProtustrankaFormated>
  <DomainObject.Predmet.ProtustrankaFormatedOIB>
    <izvorni_sadrzaj>  SALVADOR INVESTMENT d.o.o., PULA, OIB 64412314531 zastupanog po punomoćniku Ivica Salvador; Neda Milotić</izvorni_sadrzaj>
    <derivirana_varijabla naziv="DomainObject.Predmet.ProtustrankaFormatedOIB_1">  SALVADOR INVESTMENT d.o.o., PULA, OIB 64412314531 zastupanog po punomoćniku Ivica Salvador; Neda Milotić</derivirana_varijabla>
  </DomainObject.Predmet.ProtustrankaFormatedOIB>
  <DomainObject.Predmet.ProtustrankaFormatedWithAdress>
    <izvorni_sadrzaj> SALVADOR INVESTMENT d.o.o., PULA, Mutilska ulica - Via Mutila 5, 52100 Pula zastupanog po punomoćniku Ivica Salvador; Neda Milotić</izvorni_sadrzaj>
    <derivirana_varijabla naziv="DomainObject.Predmet.ProtustrankaFormatedWithAdress_1"> SALVADOR INVESTMENT d.o.o., PULA, Mutilska ulica - Via Mutila 5, 52100 Pula zastupanog po punomoćniku Ivica Salvador; Neda Milotić</derivirana_varijabla>
  </DomainObject.Predmet.ProtustrankaFormatedWithAdress>
  <DomainObject.Predmet.ProtustrankaFormatedWithAdressOIB>
    <izvorni_sadrzaj> SALVADOR INVESTMENT d.o.o., PULA, OIB 64412314531, Mutilska ulica - Via Mutila 5, 52100 Pula zastupanog po punomoćniku Ivica Salvador; Neda Milotić</izvorni_sadrzaj>
    <derivirana_varijabla naziv="DomainObject.Predmet.ProtustrankaFormatedWithAdressOIB_1"> SALVADOR INVESTMENT d.o.o., PULA, OIB 64412314531, Mutilska ulica - Via Mutila 5, 52100 Pula zastupanog po punomoćniku Ivica Salvador; Neda Milotić</derivirana_varijabla>
  </DomainObject.Predmet.ProtustrankaFormatedWithAdressOIB>
  <DomainObject.Predmet.ProtustrankaWithAdress>
    <izvorni_sadrzaj>SALVADOR INVESTMENT d.o.o., PULA Mutilska ulica - Via Mutila 5, 52100 Pula</izvorni_sadrzaj>
    <derivirana_varijabla naziv="DomainObject.Predmet.ProtustrankaWithAdress_1">SALVADOR INVESTMENT d.o.o., PULA Mutilska ulica - Via Mutila 5, 52100 Pula</derivirana_varijabla>
  </DomainObject.Predmet.ProtustrankaWithAdress>
  <DomainObject.Predmet.ProtustrankaWithAdressOIB>
    <izvorni_sadrzaj>SALVADOR INVESTMENT d.o.o., PULA, OIB 64412314531, Mutilska ulica - Via Mutila 5, 52100 Pula</izvorni_sadrzaj>
    <derivirana_varijabla naziv="DomainObject.Predmet.ProtustrankaWithAdressOIB_1">SALVADOR INVESTMENT d.o.o., PULA, OIB 64412314531, Mutilska ulica - Via Mutila 5, 52100 Pula</derivirana_varijabla>
  </DomainObject.Predmet.ProtustrankaWithAdressOIB>
  <DomainObject.Predmet.ProtustrankaNazivFormated>
    <izvorni_sadrzaj>SALVADOR INVESTMENT d.o.o., PULA</izvorni_sadrzaj>
    <derivirana_varijabla naziv="DomainObject.Predmet.ProtustrankaNazivFormated_1">SALVADOR INVESTMENT d.o.o., PULA</derivirana_varijabla>
  </DomainObject.Predmet.ProtustrankaNazivFormated>
  <DomainObject.Predmet.ProtustrankaNazivFormatedOIB>
    <izvorni_sadrzaj>SALVADOR INVESTMENT d.o.o., PULA, OIB 64412314531</izvorni_sadrzaj>
    <derivirana_varijabla naziv="DomainObject.Predmet.ProtustrankaNazivFormatedOIB_1">SALVADOR INVESTMENT d.o.o., PULA, OIB 64412314531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89401.18</izvorni_sadrzaj>
    <derivirana_varijabla naziv="DomainObject.Predmet.TrenutnaVrijednost_1">89401.18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SALVADOR INVESTMENT d.o.o., PULA zastupanog po punomoćniku Ivica Salvador; Neda Milotić</item>
    </izvorni_sadrzaj>
    <derivirana_varijabla naziv="DomainObject.Predmet.ProtuStrankaListFormated_1">
      <item>SALVADOR INVESTMENT d.o.o., PULA zastupanog po punomoćniku Ivica Salvador; Neda Milotić</item>
    </derivirana_varijabla>
  </DomainObject.Predmet.ProtuStrankaListFormated>
  <DomainObject.Predmet.ProtuStrankaListFormatedOIB>
    <izvorni_sadrzaj>
      <item>SALVADOR INVESTMENT d.o.o., PULA, OIB 64412314531 zastupanog po punomoćniku Ivica Salvador; Neda Milotić</item>
    </izvorni_sadrzaj>
    <derivirana_varijabla naziv="DomainObject.Predmet.ProtuStrankaListFormatedOIB_1">
      <item>SALVADOR INVESTMENT d.o.o., PULA, OIB 64412314531 zastupanog po punomoćniku Ivica Salvador; Neda Milotić</item>
    </derivirana_varijabla>
  </DomainObject.Predmet.ProtuStrankaListFormatedOIB>
  <DomainObject.Predmet.ProtuStrankaListFormatedWithAdress>
    <izvorni_sadrzaj>
      <item>SALVADOR INVESTMENT d.o.o., PULA, Mutilska ulica - Via Mutila 5, 52100 Pula zastupanog po punomoćniku Ivica Salvador; Neda Milotić</item>
    </izvorni_sadrzaj>
    <derivirana_varijabla naziv="DomainObject.Predmet.ProtuStrankaListFormatedWithAdress_1">
      <item>SALVADOR INVESTMENT d.o.o., PULA, Mutilska ulica - Via Mutila 5, 52100 Pula zastupanog po punomoćniku Ivica Salvador; Neda Milotić</item>
    </derivirana_varijabla>
  </DomainObject.Predmet.ProtuStrankaListFormatedWithAdress>
  <DomainObject.Predmet.ProtuStrankaListFormatedWithAdressOIB>
    <izvorni_sadrzaj>
      <item>SALVADOR INVESTMENT d.o.o., PULA, OIB 64412314531, Mutilska ulica - Via Mutila 5, 52100 Pula zastupanog po punomoćniku Ivica Salvador; Neda Milotić</item>
    </izvorni_sadrzaj>
    <derivirana_varijabla naziv="DomainObject.Predmet.ProtuStrankaListFormatedWithAdressOIB_1">
      <item>SALVADOR INVESTMENT d.o.o., PULA, OIB 64412314531, Mutilska ulica - Via Mutila 5, 52100 Pula zastupanog po punomoćniku Ivica Salvador; Neda Milotić</item>
    </derivirana_varijabla>
  </DomainObject.Predmet.ProtuStrankaListFormatedWithAdressOIB>
  <DomainObject.Predmet.ProtuStrankaListNazivFormated>
    <izvorni_sadrzaj>
      <item>SALVADOR INVESTMENT d.o.o., PULA</item>
    </izvorni_sadrzaj>
    <derivirana_varijabla naziv="DomainObject.Predmet.ProtuStrankaListNazivFormated_1">
      <item>SALVADOR INVESTMENT d.o.o., PULA</item>
    </derivirana_varijabla>
  </DomainObject.Predmet.ProtuStrankaListNazivFormated>
  <DomainObject.Predmet.ProtuStrankaListNazivFormatedOIB>
    <izvorni_sadrzaj>
      <item>SALVADOR INVESTMENT d.o.o., PULA, OIB 64412314531</item>
    </izvorni_sadrzaj>
    <derivirana_varijabla naziv="DomainObject.Predmet.ProtuStrankaListNazivFormatedOIB_1">
      <item>SALVADOR INVESTMENT d.o.o., PULA, OIB 64412314531</item>
    </derivirana_varijabla>
  </DomainObject.Predmet.ProtuStrankaListNazivFormatedOIB>
  <DomainObject.Predmet.OstaliListFormated>
    <izvorni_sadrzaj>
      <item>Ivica Salvador punomoćnik sudionika u postupku SALVADOR INVESTMENT d.o.o., PULA</item>
      <item>Neda Milotić punomoćnik sudionika u postupku SALVADOR INVESTMENT d.o.o., PULA</item>
    </izvorni_sadrzaj>
    <derivirana_varijabla naziv="DomainObject.Predmet.OstaliListFormated_1">
      <item>Ivica Salvador punomoćnik sudionika u postupku SALVADOR INVESTMENT d.o.o., PULA</item>
      <item>Neda Milotić punomoćnik sudionika u postupku SALVADOR INVESTMENT d.o.o., PULA</item>
    </derivirana_varijabla>
  </DomainObject.Predmet.OstaliListFormated>
  <DomainObject.Predmet.OstaliListFormatedOIB>
    <izvorni_sadrzaj>
      <item>Ivica Salvador, OIB 88918053954 punomoćnik sudionika u postupku SALVADOR INVESTMENT d.o.o., PULA</item>
      <item>Neda Milotić, OIB 03998408038 punomoćnik sudionika u postupku SALVADOR INVESTMENT d.o.o., PULA</item>
    </izvorni_sadrzaj>
    <derivirana_varijabla naziv="DomainObject.Predmet.OstaliListFormatedOIB_1">
      <item>Ivica Salvador, OIB 88918053954 punomoćnik sudionika u postupku SALVADOR INVESTMENT d.o.o., PULA</item>
      <item>Neda Milotić, OIB 03998408038 punomoćnik sudionika u postupku SALVADOR INVESTMENT d.o.o., PULA</item>
    </derivirana_varijabla>
  </DomainObject.Predmet.OstaliListFormatedOIB>
  <DomainObject.Predmet.OstaliListFormatedWithAdress>
    <izvorni_sadrzaj>
      <item>Ivica Salvador, Mutilska Ulica 3, 52100 Pula punomoćnik sudionika u postupku SALVADOR INVESTMENT d.o.o., PULA</item>
      <item>Neda Milotić, Radićeva 55, 52100 Pula punomoćnik sudionika u postupku SALVADOR INVESTMENT d.o.o., PULA</item>
    </izvorni_sadrzaj>
    <derivirana_varijabla naziv="DomainObject.Predmet.OstaliListFormatedWithAdress_1">
      <item>Ivica Salvador, Mutilska Ulica 3, 52100 Pula punomoćnik sudionika u postupku SALVADOR INVESTMENT d.o.o., PULA</item>
      <item>Neda Milotić, Radićeva 55, 52100 Pula punomoćnik sudionika u postupku SALVADOR INVESTMENT d.o.o., PULA</item>
    </derivirana_varijabla>
  </DomainObject.Predmet.OstaliListFormatedWithAdress>
  <DomainObject.Predmet.OstaliListFormatedWithAdressOIB>
    <izvorni_sadrzaj>
      <item>Ivica Salvador, OIB 88918053954, Mutilska Ulica 3, 52100 Pula punomoćnik sudionika u postupku SALVADOR INVESTMENT d.o.o., PULA</item>
      <item>Neda Milotić, OIB 03998408038, Radićeva 55, 52100 Pula punomoćnik sudionika u postupku SALVADOR INVESTMENT d.o.o., PULA</item>
    </izvorni_sadrzaj>
    <derivirana_varijabla naziv="DomainObject.Predmet.OstaliListFormatedWithAdressOIB_1">
      <item>Ivica Salvador, OIB 88918053954, Mutilska Ulica 3, 52100 Pula punomoćnik sudionika u postupku SALVADOR INVESTMENT d.o.o., PULA</item>
      <item>Neda Milotić, OIB 03998408038, Radićeva 55, 52100 Pula punomoćnik sudionika u postupku SALVADOR INVESTMENT d.o.o., PULA</item>
    </derivirana_varijabla>
  </DomainObject.Predmet.OstaliListFormatedWithAdressOIB>
  <DomainObject.Predmet.OstaliListNazivFormated>
    <izvorni_sadrzaj>
      <item>Ivica Salvador</item>
      <item>Neda Milotić</item>
    </izvorni_sadrzaj>
    <derivirana_varijabla naziv="DomainObject.Predmet.OstaliListNazivFormated_1">
      <item>Ivica Salvador</item>
      <item>Neda Milotić</item>
    </derivirana_varijabla>
  </DomainObject.Predmet.OstaliListNazivFormated>
  <DomainObject.Predmet.OstaliListNazivFormatedOIB>
    <izvorni_sadrzaj>
      <item>Ivica Salvador, OIB 88918053954</item>
      <item>Neda Milotić, OIB 03998408038</item>
    </izvorni_sadrzaj>
    <derivirana_varijabla naziv="DomainObject.Predmet.OstaliListNazivFormatedOIB_1">
      <item>Ivica Salvador, OIB 88918053954</item>
      <item>Neda Milotić, OIB 03998408038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lipnja 2026.</izvorni_sadrzaj>
    <derivirana_varijabla naziv="DomainObject.Datum_1">10. lipnja 2026.</derivirana_varijabla>
  </DomainObject.Datum>
  <DomainObject.PoslovniBrojDokumenta>
    <izvorni_sadrzaj>St-73/2026-19</izvorni_sadrzaj>
    <derivirana_varijabla naziv="DomainObject.PoslovniBrojDokumenta_1">St-73/2026-19</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SALVADOR INVESTMENT d.o.o., PULA</izvorni_sadrzaj>
    <derivirana_varijabla naziv="DomainObject.Predmet.ProtustrankaIDrugi_1">SALVADOR INVESTMENT 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SALVADOR INVESTMENT d.o.o., PULA, OIB 64412314531, Mutilska ulica - Via Mutila 5, 52100 Pula</izvorni_sadrzaj>
    <derivirana_varijabla naziv="DomainObject.Predmet.ProtustrankaIDrugiAdressOIB_1">SALVADOR INVESTMENT d.o.o., PULA, OIB 64412314531, Mutilska ulica - Via Mutila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SALVADOR INVESTMENT d.o.o., PULA</item>
      <item>Financijska agencija (FINA)</item>
      <item>Ivica Salvador</item>
      <item>Neda Milotić</item>
    </izvorni_sadrzaj>
    <derivirana_varijabla naziv="DomainObject.Predmet.SudioniciListNaziv_1">
      <item>SALVADOR INVESTMENT d.o.o., PULA</item>
      <item>Financijska agencija (FINA)</item>
      <item>Ivica Salvador</item>
      <item>Neda Milotić</item>
    </derivirana_varijabla>
  </DomainObject.Predmet.SudioniciListNaziv>
  <DomainObject.Predmet.SudioniciListAdressOIB>
    <izvorni_sadrzaj>
      <item>SALVADOR INVESTMENT d.o.o., PULA, OIB 64412314531, Mutilska ulica - Via Mutila 5,52100 Pula</item>
      <item>Financijska agencija (FINA), OIB 85821130368, GIARDINI 5,52100 Pula</item>
      <item>Ivica Salvador, OIB 88918053954, Mutilska Ulica 3,52100 Pula</item>
      <item>Neda Milotić, OIB 03998408038, Radićeva 55,52100 Pula</item>
    </izvorni_sadrzaj>
    <derivirana_varijabla naziv="DomainObject.Predmet.SudioniciListAdressOIB_1">
      <item>SALVADOR INVESTMENT d.o.o., PULA, OIB 64412314531, Mutilska ulica - Via Mutila 5,52100 Pula</item>
      <item>Financijska agencija (FINA), OIB 85821130368, GIARDINI 5,52100 Pula</item>
      <item>Ivica Salvador, OIB 88918053954, Mutilska Ulica 3,52100 Pula</item>
      <item>Neda Milotić, OIB 03998408038, Radićeva 55,52100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64412314531</item>
      <item>, OIB 85821130368</item>
      <item>, OIB 88918053954</item>
      <item>, OIB 03998408038</item>
    </izvorni_sadrzaj>
    <derivirana_varijabla naziv="DomainObject.Predmet.SudioniciListNazivOIB_1">
      <item>, OIB 64412314531</item>
      <item>, OIB 85821130368</item>
      <item>, OIB 88918053954</item>
      <item>, OIB 03998408038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veljače 2026.</izvorni_sadrzaj>
    <derivirana_varijabla naziv="DomainObject.Predmet.DatumPocetkaProcesa_1">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F6406-40F9-423C-93F3-F29ADF01F664}">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317</properties:Words>
  <properties:Characters>1743</properties:Characters>
  <properties:Lines>59</properties:Lines>
  <properties:Paragraphs>24</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2093</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2026-06-10T06:20:00Z</dcterms:created>
  <dc:creator>epincin</dc:creator>
  <cp:lastModifiedBy>Sanja Prodan</cp:lastModifiedBy>
  <cp:lastPrinted>2026-04-27T08:50:00Z</cp:lastPrinted>
  <dcterms:modified xmlns:xsi="http://www.w3.org/2001/XMLSchema-instance" xsi:type="dcterms:W3CDTF">2026-06-10T07:31:00Z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St-73/2026-19 / Zapisnik - Ročište radi rasprave o uvjetima za otvaranje steč. post. (st-73-2026-19 salvador investment (10,00) treće ročište.docx)</vt:lpwstr>
  </prop:property>
  <prop:property fmtid="{D5CDD505-2E9C-101B-9397-08002B2CF9AE}" pid="4" name="CC_coloring">
    <vt:bool>false</vt:bool>
  </prop:property>
  <prop:property fmtid="{D5CDD505-2E9C-101B-9397-08002B2CF9AE}" pid="5" name="BrojStranica">
    <vt:i4>2</vt:i4>
  </prop:property>
</prop:Properties>
</file>